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10" w:rsidRPr="00F3111B" w:rsidRDefault="002B59C0" w:rsidP="00F3111B">
      <w:pPr>
        <w:pStyle w:val="BodyText"/>
        <w:spacing w:before="160" w:line="312" w:lineRule="auto"/>
        <w:ind w:left="316"/>
        <w:jc w:val="center"/>
        <w:rPr>
          <w:rFonts w:ascii="Century Gothic" w:hAnsi="Century Gothic"/>
          <w:sz w:val="20"/>
          <w:szCs w:val="20"/>
        </w:rPr>
      </w:pPr>
      <w:proofErr w:type="spellStart"/>
      <w:r w:rsidRPr="00F3111B">
        <w:rPr>
          <w:rFonts w:ascii="Century Gothic" w:hAnsi="Century Gothic"/>
          <w:sz w:val="20"/>
          <w:szCs w:val="20"/>
        </w:rPr>
        <w:t>S</w:t>
      </w:r>
      <w:r w:rsidR="00F3111B" w:rsidRPr="00F3111B">
        <w:rPr>
          <w:rFonts w:ascii="Century Gothic" w:hAnsi="Century Gothic"/>
          <w:sz w:val="20"/>
          <w:szCs w:val="20"/>
        </w:rPr>
        <w:t>tandaardaansluitingscontract</w:t>
      </w:r>
      <w:proofErr w:type="spellEnd"/>
      <w:r w:rsidR="00E10563" w:rsidRPr="00F3111B">
        <w:rPr>
          <w:rFonts w:ascii="Century Gothic" w:hAnsi="Century Gothic"/>
          <w:sz w:val="20"/>
          <w:szCs w:val="20"/>
        </w:rPr>
        <w:t xml:space="preserve"> – L</w:t>
      </w:r>
      <w:r w:rsidR="00F3111B" w:rsidRPr="00F3111B">
        <w:rPr>
          <w:rFonts w:ascii="Century Gothic" w:hAnsi="Century Gothic"/>
          <w:sz w:val="20"/>
          <w:szCs w:val="20"/>
        </w:rPr>
        <w:t>okale Producent</w:t>
      </w:r>
      <w:r w:rsidRPr="00F3111B">
        <w:rPr>
          <w:rFonts w:ascii="Century Gothic" w:hAnsi="Century Gothic"/>
          <w:sz w:val="20"/>
          <w:szCs w:val="20"/>
        </w:rPr>
        <w:t xml:space="preserve"> </w:t>
      </w:r>
      <w:r w:rsidR="00F3111B" w:rsidRPr="00F3111B">
        <w:rPr>
          <w:rFonts w:ascii="Century Gothic" w:hAnsi="Century Gothic"/>
          <w:sz w:val="20"/>
          <w:szCs w:val="20"/>
        </w:rPr>
        <w:t>–</w:t>
      </w:r>
      <w:r w:rsidRPr="00F3111B">
        <w:rPr>
          <w:rFonts w:ascii="Century Gothic" w:hAnsi="Century Gothic"/>
          <w:sz w:val="20"/>
          <w:szCs w:val="20"/>
        </w:rPr>
        <w:t xml:space="preserve"> B</w:t>
      </w:r>
      <w:r w:rsidR="00F3111B" w:rsidRPr="00F3111B">
        <w:rPr>
          <w:rFonts w:ascii="Century Gothic" w:hAnsi="Century Gothic"/>
          <w:sz w:val="20"/>
          <w:szCs w:val="20"/>
        </w:rPr>
        <w:t>ijlage 7</w:t>
      </w:r>
    </w:p>
    <w:p w:rsidR="00E10563" w:rsidRPr="00F3111B" w:rsidRDefault="00E10563" w:rsidP="00F3111B">
      <w:pPr>
        <w:pStyle w:val="BodyText"/>
        <w:spacing w:before="160" w:line="312" w:lineRule="auto"/>
        <w:ind w:left="316"/>
        <w:jc w:val="center"/>
        <w:rPr>
          <w:rFonts w:ascii="Century Gothic" w:hAnsi="Century Gothic"/>
          <w:sz w:val="20"/>
          <w:szCs w:val="20"/>
          <w:lang w:val="fr-BE"/>
        </w:rPr>
      </w:pPr>
      <w:r w:rsidRPr="00F3111B">
        <w:rPr>
          <w:rFonts w:ascii="Century Gothic" w:hAnsi="Century Gothic"/>
          <w:sz w:val="20"/>
          <w:szCs w:val="20"/>
          <w:lang w:val="fr-BE"/>
        </w:rPr>
        <w:t>C</w:t>
      </w:r>
      <w:r w:rsidR="00F3111B" w:rsidRPr="00F3111B">
        <w:rPr>
          <w:rFonts w:ascii="Century Gothic" w:hAnsi="Century Gothic"/>
          <w:sz w:val="20"/>
          <w:szCs w:val="20"/>
          <w:lang w:val="fr-BE"/>
        </w:rPr>
        <w:t xml:space="preserve">ontrat </w:t>
      </w:r>
      <w:r w:rsidR="0036441D">
        <w:rPr>
          <w:rFonts w:ascii="Century Gothic" w:hAnsi="Century Gothic"/>
          <w:sz w:val="20"/>
          <w:szCs w:val="20"/>
          <w:lang w:val="fr-BE"/>
        </w:rPr>
        <w:t>s</w:t>
      </w:r>
      <w:r w:rsidR="00F3111B" w:rsidRPr="00F3111B">
        <w:rPr>
          <w:rFonts w:ascii="Century Gothic" w:hAnsi="Century Gothic"/>
          <w:sz w:val="20"/>
          <w:szCs w:val="20"/>
          <w:lang w:val="fr-BE"/>
        </w:rPr>
        <w:t>tandard</w:t>
      </w:r>
      <w:r w:rsidRPr="00F3111B">
        <w:rPr>
          <w:rFonts w:ascii="Century Gothic" w:hAnsi="Century Gothic"/>
          <w:sz w:val="20"/>
          <w:szCs w:val="20"/>
          <w:lang w:val="fr-BE"/>
        </w:rPr>
        <w:t xml:space="preserve"> </w:t>
      </w:r>
      <w:r w:rsidR="0036441D">
        <w:rPr>
          <w:rFonts w:ascii="Century Gothic" w:hAnsi="Century Gothic"/>
          <w:sz w:val="20"/>
          <w:szCs w:val="20"/>
          <w:lang w:val="fr-BE"/>
        </w:rPr>
        <w:t>d</w:t>
      </w:r>
      <w:r w:rsidR="00F3111B" w:rsidRPr="00F3111B">
        <w:rPr>
          <w:rFonts w:ascii="Century Gothic" w:hAnsi="Century Gothic"/>
          <w:sz w:val="20"/>
          <w:szCs w:val="20"/>
          <w:lang w:val="fr-BE"/>
        </w:rPr>
        <w:t>e</w:t>
      </w:r>
      <w:r w:rsidRPr="00F3111B">
        <w:rPr>
          <w:rFonts w:ascii="Century Gothic" w:hAnsi="Century Gothic"/>
          <w:sz w:val="20"/>
          <w:szCs w:val="20"/>
          <w:lang w:val="fr-BE"/>
        </w:rPr>
        <w:t xml:space="preserve"> </w:t>
      </w:r>
      <w:r w:rsidR="0036441D">
        <w:rPr>
          <w:rFonts w:ascii="Century Gothic" w:hAnsi="Century Gothic"/>
          <w:sz w:val="20"/>
          <w:szCs w:val="20"/>
          <w:lang w:val="fr-BE"/>
        </w:rPr>
        <w:t>r</w:t>
      </w:r>
      <w:r w:rsidR="00F3111B" w:rsidRPr="00F3111B">
        <w:rPr>
          <w:rFonts w:ascii="Century Gothic" w:hAnsi="Century Gothic"/>
          <w:sz w:val="20"/>
          <w:szCs w:val="20"/>
          <w:lang w:val="fr-BE"/>
        </w:rPr>
        <w:t>accordement</w:t>
      </w:r>
      <w:r w:rsidRPr="00F3111B">
        <w:rPr>
          <w:rFonts w:ascii="Century Gothic" w:hAnsi="Century Gothic"/>
          <w:sz w:val="20"/>
          <w:szCs w:val="20"/>
          <w:lang w:val="fr-BE"/>
        </w:rPr>
        <w:t xml:space="preserve"> – P</w:t>
      </w:r>
      <w:r w:rsidR="00F3111B" w:rsidRPr="00F3111B">
        <w:rPr>
          <w:rFonts w:ascii="Century Gothic" w:hAnsi="Century Gothic"/>
          <w:sz w:val="20"/>
          <w:szCs w:val="20"/>
          <w:lang w:val="fr-BE"/>
        </w:rPr>
        <w:t>roducteur Local</w:t>
      </w:r>
      <w:r w:rsidRPr="00F3111B">
        <w:rPr>
          <w:rFonts w:ascii="Century Gothic" w:hAnsi="Century Gothic"/>
          <w:sz w:val="20"/>
          <w:szCs w:val="20"/>
          <w:lang w:val="fr-BE"/>
        </w:rPr>
        <w:t xml:space="preserve"> – A</w:t>
      </w:r>
      <w:r w:rsidR="00F3111B" w:rsidRPr="00F3111B">
        <w:rPr>
          <w:rFonts w:ascii="Century Gothic" w:hAnsi="Century Gothic"/>
          <w:sz w:val="20"/>
          <w:szCs w:val="20"/>
          <w:lang w:val="fr-BE"/>
        </w:rPr>
        <w:t>nnexe</w:t>
      </w:r>
      <w:r w:rsidRPr="00F3111B">
        <w:rPr>
          <w:rFonts w:ascii="Century Gothic" w:hAnsi="Century Gothic"/>
          <w:sz w:val="20"/>
          <w:szCs w:val="20"/>
          <w:lang w:val="fr-BE"/>
        </w:rPr>
        <w:t xml:space="preserve"> 7</w:t>
      </w:r>
    </w:p>
    <w:p w:rsidR="00ED3810" w:rsidRPr="00F3111B" w:rsidRDefault="00ED3810" w:rsidP="00F3111B">
      <w:pPr>
        <w:spacing w:before="160" w:line="312" w:lineRule="auto"/>
        <w:rPr>
          <w:rFonts w:ascii="Century Gothic" w:hAnsi="Century Gothic"/>
          <w:sz w:val="20"/>
          <w:szCs w:val="20"/>
          <w:lang w:val="fr-BE"/>
        </w:rPr>
      </w:pPr>
    </w:p>
    <w:tbl>
      <w:tblPr>
        <w:tblW w:w="0" w:type="auto"/>
        <w:tblInd w:w="3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5"/>
        <w:gridCol w:w="1842"/>
        <w:gridCol w:w="1560"/>
        <w:gridCol w:w="1503"/>
      </w:tblGrid>
      <w:tr w:rsidR="00ED3810" w:rsidRPr="00F3111B" w:rsidTr="00F3111B">
        <w:trPr>
          <w:trHeight w:val="280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810" w:rsidRPr="00F3111B" w:rsidRDefault="00E10563" w:rsidP="00F3111B">
            <w:pPr>
              <w:pStyle w:val="TableParagraph"/>
              <w:spacing w:before="160" w:line="312" w:lineRule="auto"/>
              <w:jc w:val="center"/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</w:pPr>
            <w:r w:rsidRP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  <w:t>G</w:t>
            </w:r>
            <w:r w:rsid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  <w:t xml:space="preserve">askwaliteitsvereisten op het </w:t>
            </w:r>
            <w:r w:rsidR="0036441D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  <w:t>A</w:t>
            </w:r>
            <w:r w:rsid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  <w:t>ansluitingspunt</w:t>
            </w:r>
          </w:p>
        </w:tc>
      </w:tr>
      <w:tr w:rsidR="00ED3810" w:rsidRPr="0036441D" w:rsidTr="00F3111B">
        <w:trPr>
          <w:trHeight w:val="301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810" w:rsidRPr="00F3111B" w:rsidRDefault="002B59C0" w:rsidP="00F3111B">
            <w:pPr>
              <w:pStyle w:val="TableParagraph"/>
              <w:spacing w:before="160" w:line="312" w:lineRule="auto"/>
              <w:jc w:val="center"/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fr-BE" w:eastAsia="en-US" w:bidi="ar-SA"/>
              </w:rPr>
            </w:pPr>
            <w:r w:rsidRP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fr-BE" w:eastAsia="en-US" w:bidi="ar-SA"/>
              </w:rPr>
              <w:t>Q</w:t>
            </w:r>
            <w:r w:rsid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fr-BE" w:eastAsia="en-US" w:bidi="ar-SA"/>
              </w:rPr>
              <w:t xml:space="preserve">ualités requises du gaz au </w:t>
            </w:r>
            <w:r w:rsidR="0036441D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fr-BE" w:eastAsia="en-US" w:bidi="ar-SA"/>
              </w:rPr>
              <w:t>P</w:t>
            </w:r>
            <w:r w:rsid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fr-BE" w:eastAsia="en-US" w:bidi="ar-SA"/>
              </w:rPr>
              <w:t>oint de raccordement</w:t>
            </w:r>
          </w:p>
        </w:tc>
      </w:tr>
      <w:tr w:rsidR="00ED3810" w:rsidRPr="00F3111B" w:rsidTr="00F3111B">
        <w:trPr>
          <w:trHeight w:val="280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810" w:rsidRPr="00F3111B" w:rsidRDefault="002B59C0" w:rsidP="00F3111B">
            <w:pPr>
              <w:pStyle w:val="TableParagraph"/>
              <w:spacing w:before="160" w:line="312" w:lineRule="auto"/>
              <w:ind w:left="4340" w:right="4277"/>
              <w:jc w:val="center"/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</w:pPr>
            <w:r w:rsidRPr="00F3111B">
              <w:rPr>
                <w:rFonts w:ascii="Century Gothic" w:eastAsia="Times New Roman" w:hAnsi="Century Gothic" w:cs="Times New Roman"/>
                <w:b/>
                <w:color w:val="15234A"/>
                <w:sz w:val="34"/>
                <w:szCs w:val="34"/>
                <w:lang w:val="nl-BE" w:eastAsia="en-US" w:bidi="ar-SA"/>
              </w:rPr>
              <w:t>XXXXX - YYYYY</w:t>
            </w:r>
          </w:p>
        </w:tc>
      </w:tr>
      <w:tr w:rsidR="00ED3810" w:rsidRPr="00F3111B" w:rsidTr="00F3111B">
        <w:trPr>
          <w:trHeight w:val="535"/>
        </w:trPr>
        <w:tc>
          <w:tcPr>
            <w:tcW w:w="1125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D3810" w:rsidRPr="00F3111B" w:rsidRDefault="00ED3810" w:rsidP="00F3111B">
            <w:pPr>
              <w:pStyle w:val="TableParagraph"/>
              <w:spacing w:before="160"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463"/>
        </w:trPr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ED3810" w:rsidP="00F3111B">
            <w:pPr>
              <w:pStyle w:val="TableParagraph"/>
              <w:spacing w:before="160"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326876">
            <w:pPr>
              <w:pStyle w:val="TableParagraph"/>
              <w:spacing w:before="80" w:line="312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Eenheid/</w:t>
            </w: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Unité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326876" w:rsidP="00326876">
            <w:pPr>
              <w:pStyle w:val="TableParagraph"/>
              <w:spacing w:before="80" w:line="312" w:lineRule="auto"/>
              <w:ind w:right="66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="002B59C0" w:rsidRPr="00F3111B">
              <w:rPr>
                <w:rFonts w:ascii="Century Gothic" w:hAnsi="Century Gothic"/>
                <w:b/>
                <w:sz w:val="20"/>
                <w:szCs w:val="20"/>
              </w:rPr>
              <w:t>Min.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ED3810" w:rsidRPr="00F3111B" w:rsidRDefault="00326876" w:rsidP="00326876">
            <w:pPr>
              <w:pStyle w:val="TableParagraph"/>
              <w:spacing w:before="80" w:line="312" w:lineRule="auto"/>
              <w:ind w:right="62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2B59C0" w:rsidRPr="00F3111B">
              <w:rPr>
                <w:rFonts w:ascii="Century Gothic" w:hAnsi="Century Gothic"/>
                <w:b/>
                <w:sz w:val="20"/>
                <w:szCs w:val="20"/>
              </w:rPr>
              <w:t>Max.</w:t>
            </w:r>
          </w:p>
        </w:tc>
      </w:tr>
      <w:tr w:rsidR="00ED3810" w:rsidRPr="00F3111B" w:rsidTr="009E4074">
        <w:trPr>
          <w:trHeight w:val="230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Calorische Bovenwaarde /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2B59C0" w:rsidP="009E4074">
            <w:pPr>
              <w:pStyle w:val="TableParagraph"/>
              <w:spacing w:before="160" w:line="312" w:lineRule="auto"/>
              <w:ind w:left="320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sz w:val="20"/>
                <w:szCs w:val="20"/>
              </w:rPr>
              <w:t>kWh/m³(n)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23"/>
        </w:trPr>
        <w:tc>
          <w:tcPr>
            <w:tcW w:w="634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Pouvoir</w:t>
            </w:r>
            <w:proofErr w:type="spellEnd"/>
            <w:r w:rsidRPr="00F3111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Calorifique</w:t>
            </w:r>
            <w:proofErr w:type="spellEnd"/>
            <w:r w:rsidRPr="00F3111B">
              <w:rPr>
                <w:rFonts w:ascii="Century Gothic" w:hAnsi="Century Gothic"/>
                <w:b/>
                <w:sz w:val="20"/>
                <w:szCs w:val="20"/>
              </w:rPr>
              <w:t xml:space="preserve"> Supérieur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9E4074">
            <w:pPr>
              <w:spacing w:before="160"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30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Wobbe</w:t>
            </w:r>
            <w:proofErr w:type="spellEnd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-index /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2B59C0" w:rsidP="009E4074">
            <w:pPr>
              <w:pStyle w:val="TableParagraph"/>
              <w:spacing w:before="160" w:line="312" w:lineRule="auto"/>
              <w:ind w:left="320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sz w:val="20"/>
                <w:szCs w:val="20"/>
              </w:rPr>
              <w:t>kWh/m³(n)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23"/>
        </w:trPr>
        <w:tc>
          <w:tcPr>
            <w:tcW w:w="634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Indice</w:t>
            </w:r>
            <w:proofErr w:type="spellEnd"/>
            <w:r w:rsidRPr="00F3111B"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Wobbe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9E4074">
            <w:pPr>
              <w:spacing w:before="160"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30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Druk /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2B59C0" w:rsidP="009E4074">
            <w:pPr>
              <w:pStyle w:val="TableParagraph"/>
              <w:spacing w:before="160" w:line="312" w:lineRule="auto"/>
              <w:ind w:left="553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sz w:val="20"/>
                <w:szCs w:val="20"/>
              </w:rPr>
              <w:t>barg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23"/>
        </w:trPr>
        <w:tc>
          <w:tcPr>
            <w:tcW w:w="634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Pression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9E4074">
            <w:pPr>
              <w:spacing w:before="160"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30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Temperatuur /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2B59C0" w:rsidP="009E4074">
            <w:pPr>
              <w:pStyle w:val="TableParagraph"/>
              <w:spacing w:before="160" w:line="312" w:lineRule="auto"/>
              <w:ind w:left="722" w:right="65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sz w:val="20"/>
                <w:szCs w:val="20"/>
              </w:rPr>
              <w:t>°C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23"/>
        </w:trPr>
        <w:tc>
          <w:tcPr>
            <w:tcW w:w="634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3111B">
              <w:rPr>
                <w:rFonts w:ascii="Century Gothic" w:hAnsi="Century Gothic"/>
                <w:b/>
                <w:sz w:val="20"/>
                <w:szCs w:val="20"/>
              </w:rPr>
              <w:t>Température</w:t>
            </w:r>
            <w:proofErr w:type="spellEnd"/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9E4074">
            <w:pPr>
              <w:spacing w:before="160"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F3111B" w:rsidTr="009E4074">
        <w:trPr>
          <w:trHeight w:val="230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Waterstofsulfidegehalte (H2S)(exclusief COS) (uitgedrukt in S) /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2B59C0" w:rsidP="009E4074">
            <w:pPr>
              <w:pStyle w:val="TableParagraph"/>
              <w:spacing w:before="160" w:line="312" w:lineRule="auto"/>
              <w:ind w:left="375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sz w:val="20"/>
                <w:szCs w:val="20"/>
              </w:rPr>
              <w:t>mg/m³(n)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36441D" w:rsidTr="009E4074">
        <w:trPr>
          <w:trHeight w:val="223"/>
        </w:trPr>
        <w:tc>
          <w:tcPr>
            <w:tcW w:w="634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Teneur en sulfure d’hydrogène (H2S)(hors COS) (exprimée en S)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9E4074">
            <w:pPr>
              <w:spacing w:before="160" w:line="312" w:lineRule="auto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ED3810" w:rsidRPr="00F3111B" w:rsidTr="009E4074">
        <w:trPr>
          <w:trHeight w:val="216"/>
        </w:trPr>
        <w:tc>
          <w:tcPr>
            <w:tcW w:w="634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Totaal zwavelgehalte te allen tijde (uitgedrukt in S)* /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D3810" w:rsidRPr="00F3111B" w:rsidRDefault="002B59C0" w:rsidP="009E4074">
            <w:pPr>
              <w:pStyle w:val="TableParagraph"/>
              <w:spacing w:before="160" w:line="312" w:lineRule="auto"/>
              <w:ind w:left="375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sz w:val="20"/>
                <w:szCs w:val="20"/>
              </w:rPr>
              <w:t>mg/m³(n)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pStyle w:val="TableParagraph"/>
              <w:spacing w:line="312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3810" w:rsidRPr="0036441D" w:rsidTr="009E4074">
        <w:trPr>
          <w:trHeight w:val="207"/>
        </w:trPr>
        <w:tc>
          <w:tcPr>
            <w:tcW w:w="63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ED3810" w:rsidRPr="00F3111B" w:rsidRDefault="002B59C0" w:rsidP="00F3111B">
            <w:pPr>
              <w:pStyle w:val="TableParagraph"/>
              <w:spacing w:line="312" w:lineRule="auto"/>
              <w:ind w:left="35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Teneur totale en soufre à tout moment (exprimée en S)*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D3810" w:rsidRPr="00F3111B" w:rsidRDefault="00ED3810" w:rsidP="00F3111B">
            <w:pPr>
              <w:spacing w:line="312" w:lineRule="auto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</w:tbl>
    <w:p w:rsidR="00ED3810" w:rsidRPr="00F3111B" w:rsidRDefault="00ED3810" w:rsidP="00F3111B">
      <w:pPr>
        <w:spacing w:line="312" w:lineRule="auto"/>
        <w:rPr>
          <w:rFonts w:ascii="Century Gothic" w:hAnsi="Century Gothic"/>
          <w:sz w:val="20"/>
          <w:szCs w:val="20"/>
          <w:lang w:val="fr-B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6"/>
      </w:tblGrid>
      <w:tr w:rsidR="00ED3810" w:rsidRPr="00F3111B" w:rsidTr="00595676">
        <w:trPr>
          <w:trHeight w:val="156"/>
        </w:trPr>
        <w:tc>
          <w:tcPr>
            <w:tcW w:w="11076" w:type="dxa"/>
          </w:tcPr>
          <w:p w:rsidR="00C051E6" w:rsidRPr="00F3111B" w:rsidRDefault="002B59C0" w:rsidP="00F3111B">
            <w:pPr>
              <w:pStyle w:val="TableParagraph"/>
              <w:spacing w:before="160" w:line="312" w:lineRule="auto"/>
              <w:ind w:left="200"/>
              <w:rPr>
                <w:rFonts w:ascii="Century Gothic" w:hAnsi="Century Gothic"/>
                <w:i/>
                <w:sz w:val="20"/>
                <w:szCs w:val="20"/>
              </w:rPr>
            </w:pPr>
            <w:r w:rsidRPr="00F3111B">
              <w:rPr>
                <w:rFonts w:ascii="Century Gothic" w:hAnsi="Century Gothic"/>
                <w:i/>
                <w:sz w:val="20"/>
                <w:szCs w:val="20"/>
              </w:rPr>
              <w:t xml:space="preserve">* </w:t>
            </w:r>
            <w:r w:rsidR="0036441D">
              <w:rPr>
                <w:rFonts w:ascii="Century Gothic" w:hAnsi="Century Gothic"/>
                <w:i/>
                <w:sz w:val="20"/>
                <w:szCs w:val="20"/>
              </w:rPr>
              <w:t>Ge</w:t>
            </w:r>
            <w:r w:rsidRPr="00F3111B">
              <w:rPr>
                <w:rFonts w:ascii="Century Gothic" w:hAnsi="Century Gothic"/>
                <w:i/>
                <w:sz w:val="20"/>
                <w:szCs w:val="20"/>
              </w:rPr>
              <w:t>leverd</w:t>
            </w:r>
            <w:r w:rsidR="0036441D">
              <w:rPr>
                <w:rFonts w:ascii="Century Gothic" w:hAnsi="Century Gothic"/>
                <w:i/>
                <w:sz w:val="20"/>
                <w:szCs w:val="20"/>
              </w:rPr>
              <w:t>e</w:t>
            </w:r>
            <w:r w:rsidRPr="00F3111B">
              <w:rPr>
                <w:rFonts w:ascii="Century Gothic" w:hAnsi="Century Gothic"/>
                <w:i/>
                <w:sz w:val="20"/>
                <w:szCs w:val="20"/>
              </w:rPr>
              <w:t xml:space="preserve"> aardgas bevat geen toegevoerde odoranten</w:t>
            </w:r>
          </w:p>
        </w:tc>
      </w:tr>
      <w:tr w:rsidR="00ED3810" w:rsidRPr="0036441D" w:rsidTr="00595676">
        <w:trPr>
          <w:trHeight w:val="156"/>
        </w:trPr>
        <w:tc>
          <w:tcPr>
            <w:tcW w:w="11076" w:type="dxa"/>
          </w:tcPr>
          <w:p w:rsidR="00ED3810" w:rsidRPr="00F3111B" w:rsidRDefault="002B59C0" w:rsidP="00F3111B">
            <w:pPr>
              <w:pStyle w:val="TableParagraph"/>
              <w:spacing w:before="160" w:line="312" w:lineRule="auto"/>
              <w:ind w:left="200"/>
              <w:rPr>
                <w:rFonts w:ascii="Century Gothic" w:hAnsi="Century Gothic"/>
                <w:i/>
                <w:sz w:val="20"/>
                <w:szCs w:val="20"/>
                <w:lang w:val="fr-BE"/>
              </w:rPr>
            </w:pPr>
            <w:r w:rsidRPr="00F3111B">
              <w:rPr>
                <w:rFonts w:ascii="Century Gothic" w:hAnsi="Century Gothic"/>
                <w:i/>
                <w:sz w:val="20"/>
                <w:szCs w:val="20"/>
                <w:lang w:val="fr-BE"/>
              </w:rPr>
              <w:t>* Le gaz naturel livré ne contient pas d'odorants ajoutés</w:t>
            </w:r>
          </w:p>
          <w:p w:rsidR="00036905" w:rsidRPr="00F3111B" w:rsidRDefault="00036905" w:rsidP="00F3111B">
            <w:pPr>
              <w:pStyle w:val="TableParagraph"/>
              <w:spacing w:before="160" w:line="312" w:lineRule="auto"/>
              <w:ind w:left="200"/>
              <w:rPr>
                <w:rFonts w:ascii="Century Gothic" w:hAnsi="Century Gothic"/>
                <w:i/>
                <w:sz w:val="20"/>
                <w:szCs w:val="20"/>
                <w:lang w:val="fr-BE"/>
              </w:rPr>
            </w:pPr>
          </w:p>
          <w:p w:rsidR="00C051E6" w:rsidRPr="00F3111B" w:rsidRDefault="008477F4" w:rsidP="003622F6">
            <w:pPr>
              <w:pStyle w:val="TableParagraph"/>
              <w:spacing w:before="160" w:line="312" w:lineRule="auto"/>
              <w:ind w:left="200"/>
              <w:rPr>
                <w:rFonts w:ascii="Century Gothic" w:hAnsi="Century Gothic"/>
                <w:sz w:val="20"/>
                <w:szCs w:val="20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</w:rPr>
              <w:t>Bijkomend dient te worden voldaan aan de</w:t>
            </w:r>
            <w:r w:rsidR="007438D2" w:rsidRPr="00F3111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36905" w:rsidRPr="00F3111B">
              <w:rPr>
                <w:rFonts w:ascii="Century Gothic" w:hAnsi="Century Gothic"/>
                <w:b/>
                <w:sz w:val="20"/>
                <w:szCs w:val="20"/>
              </w:rPr>
              <w:t>“Algemene voorschriften Synergrid – Decentrale gasinjectie”:</w:t>
            </w:r>
            <w:r w:rsidR="00036905" w:rsidRPr="00F3111B">
              <w:rPr>
                <w:rFonts w:ascii="Century Gothic" w:hAnsi="Century Gothic"/>
                <w:sz w:val="20"/>
                <w:szCs w:val="20"/>
              </w:rPr>
              <w:t xml:space="preserve"> de injectie van decentraal geproduceerd Compatibel Gas inclusief de kwaliteitscontrole gebeurt conform de voorschriften opgenomen in document Synergrid G8</w:t>
            </w:r>
            <w:r w:rsidR="007438D2" w:rsidRPr="00F311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6905" w:rsidRPr="00F3111B">
              <w:rPr>
                <w:rFonts w:ascii="Century Gothic" w:hAnsi="Century Gothic"/>
                <w:sz w:val="20"/>
                <w:szCs w:val="20"/>
              </w:rPr>
              <w:t>/</w:t>
            </w:r>
            <w:r w:rsidR="007438D2" w:rsidRPr="00F311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6905" w:rsidRPr="00F3111B">
              <w:rPr>
                <w:rFonts w:ascii="Century Gothic" w:hAnsi="Century Gothic"/>
                <w:sz w:val="20"/>
                <w:szCs w:val="20"/>
              </w:rPr>
              <w:t>01</w:t>
            </w:r>
          </w:p>
          <w:p w:rsidR="007438D2" w:rsidRPr="00F3111B" w:rsidRDefault="007438D2" w:rsidP="00F3111B">
            <w:pPr>
              <w:pStyle w:val="TableParagraph"/>
              <w:spacing w:before="160" w:line="312" w:lineRule="auto"/>
              <w:ind w:left="200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En outre, les « </w:t>
            </w:r>
            <w:r w:rsidR="0036441D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Prescriptions Générales</w:t>
            </w:r>
            <w:r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S</w:t>
            </w:r>
            <w:r w:rsidR="0036441D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ynergrid</w:t>
            </w:r>
            <w:bookmarkStart w:id="0" w:name="_GoBack"/>
            <w:bookmarkEnd w:id="0"/>
            <w:r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- Injection de gaz Décentralisée » doivent être respectées</w:t>
            </w:r>
            <w:r w:rsidR="00595676"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 »</w:t>
            </w:r>
            <w:r w:rsidRPr="00F3111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:</w:t>
            </w:r>
          </w:p>
          <w:p w:rsidR="007438D2" w:rsidRPr="00F3111B" w:rsidRDefault="007438D2" w:rsidP="00F3111B">
            <w:pPr>
              <w:pStyle w:val="TableParagraph"/>
              <w:spacing w:before="160" w:line="312" w:lineRule="auto"/>
              <w:ind w:left="200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F3111B">
              <w:rPr>
                <w:rFonts w:ascii="Century Gothic" w:hAnsi="Century Gothic"/>
                <w:sz w:val="20"/>
                <w:szCs w:val="20"/>
                <w:lang w:val="fr-BE"/>
              </w:rPr>
              <w:t>l'injection de gaz compatible produit décentralisé, y compris le contrôle qualité, se fait conformément à la réglementation reprise dans le document Synergrid G8 / 01</w:t>
            </w:r>
          </w:p>
          <w:p w:rsidR="007438D2" w:rsidRPr="00F3111B" w:rsidRDefault="007438D2" w:rsidP="00F3111B">
            <w:pPr>
              <w:pStyle w:val="TableParagraph"/>
              <w:spacing w:before="160" w:line="312" w:lineRule="auto"/>
              <w:rPr>
                <w:rFonts w:ascii="Century Gothic" w:hAnsi="Century Gothic"/>
                <w:i/>
                <w:sz w:val="20"/>
                <w:szCs w:val="20"/>
                <w:lang w:val="fr-BE"/>
              </w:rPr>
            </w:pPr>
          </w:p>
        </w:tc>
      </w:tr>
    </w:tbl>
    <w:p w:rsidR="00ED3810" w:rsidRPr="00F3111B" w:rsidRDefault="00ED3810" w:rsidP="00F3111B">
      <w:pPr>
        <w:spacing w:before="160" w:line="312" w:lineRule="auto"/>
        <w:rPr>
          <w:rFonts w:ascii="Century Gothic" w:hAnsi="Century Gothic"/>
          <w:sz w:val="20"/>
          <w:szCs w:val="20"/>
          <w:lang w:val="fr-BE"/>
        </w:rPr>
      </w:pPr>
    </w:p>
    <w:sectPr w:rsidR="00ED3810" w:rsidRPr="00F31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0" w:right="14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4D" w:rsidRDefault="00C8174D" w:rsidP="00C8174D">
      <w:r>
        <w:separator/>
      </w:r>
    </w:p>
  </w:endnote>
  <w:endnote w:type="continuationSeparator" w:id="0">
    <w:p w:rsidR="00C8174D" w:rsidRDefault="00C8174D" w:rsidP="00C8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F8" w:rsidRDefault="00AB7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AB" w:rsidRPr="00AB71F8" w:rsidRDefault="00AB71F8" w:rsidP="000120AB">
    <w:pPr>
      <w:pStyle w:val="BodyText"/>
      <w:spacing w:before="14"/>
      <w:ind w:left="20"/>
      <w:rPr>
        <w:rFonts w:ascii="Century Gothic" w:hAnsi="Century Gothic"/>
        <w:sz w:val="20"/>
        <w:szCs w:val="20"/>
        <w:lang w:val="fr-BE"/>
      </w:rPr>
    </w:pPr>
    <w:proofErr w:type="spellStart"/>
    <w:r w:rsidRPr="00AB71F8">
      <w:rPr>
        <w:rFonts w:ascii="Century Gothic" w:hAnsi="Century Gothic"/>
        <w:sz w:val="20"/>
        <w:szCs w:val="20"/>
        <w:lang w:val="fr-BE"/>
      </w:rPr>
      <w:t>Voor</w:t>
    </w:r>
    <w:proofErr w:type="spellEnd"/>
    <w:r w:rsidRPr="00AB71F8">
      <w:rPr>
        <w:rFonts w:ascii="Century Gothic" w:hAnsi="Century Gothic"/>
        <w:sz w:val="20"/>
        <w:szCs w:val="20"/>
        <w:lang w:val="fr-BE"/>
      </w:rPr>
      <w:t xml:space="preserve"> </w:t>
    </w:r>
    <w:proofErr w:type="spellStart"/>
    <w:r w:rsidRPr="00AB71F8">
      <w:rPr>
        <w:rFonts w:ascii="Century Gothic" w:hAnsi="Century Gothic"/>
        <w:sz w:val="20"/>
        <w:szCs w:val="20"/>
        <w:lang w:val="fr-BE"/>
      </w:rPr>
      <w:t>c</w:t>
    </w:r>
    <w:r>
      <w:rPr>
        <w:rFonts w:ascii="Century Gothic" w:hAnsi="Century Gothic"/>
        <w:sz w:val="20"/>
        <w:szCs w:val="20"/>
        <w:lang w:val="fr-BE"/>
      </w:rPr>
      <w:t>onsultatie</w:t>
    </w:r>
    <w:proofErr w:type="spellEnd"/>
  </w:p>
  <w:p w:rsidR="00C8174D" w:rsidRPr="00F3111B" w:rsidRDefault="00F3111B" w:rsidP="00F3111B">
    <w:pPr>
      <w:pStyle w:val="BodyText"/>
      <w:spacing w:before="14"/>
      <w:ind w:left="20"/>
      <w:rPr>
        <w:rFonts w:ascii="Century Gothic" w:hAnsi="Century Gothic"/>
        <w:sz w:val="20"/>
        <w:szCs w:val="20"/>
        <w:lang w:val="fr-BE"/>
      </w:rPr>
    </w:pPr>
    <w:r w:rsidRPr="0010702D">
      <w:rPr>
        <w:b/>
        <w:noProof/>
      </w:rPr>
      <w:drawing>
        <wp:anchor distT="0" distB="0" distL="114300" distR="114300" simplePos="0" relativeHeight="251659264" behindDoc="0" locked="0" layoutInCell="1" allowOverlap="1" wp14:anchorId="3B4D2AF9" wp14:editId="1A766DDF">
          <wp:simplePos x="0" y="0"/>
          <wp:positionH relativeFrom="rightMargin">
            <wp:posOffset>-565150</wp:posOffset>
          </wp:positionH>
          <wp:positionV relativeFrom="paragraph">
            <wp:posOffset>43815</wp:posOffset>
          </wp:positionV>
          <wp:extent cx="208800" cy="252000"/>
          <wp:effectExtent l="0" t="0" r="127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1F8">
      <w:rPr>
        <w:rFonts w:ascii="Century Gothic" w:hAnsi="Century Gothic"/>
        <w:sz w:val="20"/>
        <w:szCs w:val="20"/>
        <w:lang w:val="fr-BE"/>
      </w:rPr>
      <w:t>Pour consultation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F8" w:rsidRDefault="00AB7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4D" w:rsidRDefault="00C8174D" w:rsidP="00C8174D">
      <w:r>
        <w:separator/>
      </w:r>
    </w:p>
  </w:footnote>
  <w:footnote w:type="continuationSeparator" w:id="0">
    <w:p w:rsidR="00C8174D" w:rsidRDefault="00C8174D" w:rsidP="00C8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F8" w:rsidRDefault="00AB7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F8" w:rsidRDefault="00AB7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F8" w:rsidRDefault="00AB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0"/>
    <w:rsid w:val="000120AB"/>
    <w:rsid w:val="00036905"/>
    <w:rsid w:val="0005067B"/>
    <w:rsid w:val="00243B38"/>
    <w:rsid w:val="002B59C0"/>
    <w:rsid w:val="00326876"/>
    <w:rsid w:val="003622F6"/>
    <w:rsid w:val="0036441D"/>
    <w:rsid w:val="003B38CB"/>
    <w:rsid w:val="003D08D4"/>
    <w:rsid w:val="004031E1"/>
    <w:rsid w:val="00560E7F"/>
    <w:rsid w:val="00595676"/>
    <w:rsid w:val="007438D2"/>
    <w:rsid w:val="007770A0"/>
    <w:rsid w:val="008477F4"/>
    <w:rsid w:val="008A5455"/>
    <w:rsid w:val="008C4AE2"/>
    <w:rsid w:val="00957789"/>
    <w:rsid w:val="009E4074"/>
    <w:rsid w:val="00A57762"/>
    <w:rsid w:val="00AB71F8"/>
    <w:rsid w:val="00AD4BA8"/>
    <w:rsid w:val="00C051E6"/>
    <w:rsid w:val="00C8174D"/>
    <w:rsid w:val="00D678F7"/>
    <w:rsid w:val="00D857B7"/>
    <w:rsid w:val="00E10563"/>
    <w:rsid w:val="00E43EB7"/>
    <w:rsid w:val="00ED3810"/>
    <w:rsid w:val="00F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13421"/>
  <w15:docId w15:val="{07779359-F072-4CAD-86D9-1C11663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lt-edited2">
    <w:name w:val="alt-edited2"/>
    <w:basedOn w:val="DefaultParagraphFont"/>
    <w:rsid w:val="007438D2"/>
  </w:style>
  <w:style w:type="character" w:customStyle="1" w:styleId="tlid-translation">
    <w:name w:val="tlid-translation"/>
    <w:basedOn w:val="DefaultParagraphFont"/>
    <w:rsid w:val="007438D2"/>
  </w:style>
  <w:style w:type="paragraph" w:styleId="Header">
    <w:name w:val="header"/>
    <w:basedOn w:val="Normal"/>
    <w:link w:val="HeaderChar"/>
    <w:uiPriority w:val="99"/>
    <w:unhideWhenUsed/>
    <w:rsid w:val="00C81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4D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C81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4D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0D82-3B85-4BEA-B59F-3906E895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De Qualité Du Gaz Au Point De Prélèvement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De Qualité Du Gaz Au Point De Prélèvement</dc:title>
  <dc:creator>BoSS</dc:creator>
  <cp:lastModifiedBy>Brysens Ivan</cp:lastModifiedBy>
  <cp:revision>9</cp:revision>
  <dcterms:created xsi:type="dcterms:W3CDTF">2020-10-06T16:37:00Z</dcterms:created>
  <dcterms:modified xsi:type="dcterms:W3CDTF">2020-10-28T07:10:00Z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2019-10-17T00:00:00Z</vt:filetime>
  </property>
</Properties>
</file>